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F8" w:rsidRDefault="005268F8" w:rsidP="00A4054C">
      <w:pPr>
        <w:ind w:left="-540" w:right="-540"/>
      </w:pPr>
      <w:bookmarkStart w:id="0" w:name="_GoBack"/>
      <w:bookmarkEnd w:id="0"/>
      <w:r>
        <w:rPr>
          <w:noProof/>
        </w:rPr>
        <w:drawing>
          <wp:inline distT="0" distB="0" distL="0" distR="0">
            <wp:extent cx="6743700" cy="2180512"/>
            <wp:effectExtent l="0" t="0" r="0" b="0"/>
            <wp:docPr id="1" name="Picture 1" descr="Macintosh HD:Users:kathleenrutt:Desktop:Screen Shot 2014-09-08 at 10.00.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leenrutt:Desktop:Screen Shot 2014-09-08 at 10.00.38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4258" cy="2180693"/>
                    </a:xfrm>
                    <a:prstGeom prst="rect">
                      <a:avLst/>
                    </a:prstGeom>
                    <a:noFill/>
                    <a:ln>
                      <a:noFill/>
                    </a:ln>
                  </pic:spPr>
                </pic:pic>
              </a:graphicData>
            </a:graphic>
          </wp:inline>
        </w:drawing>
      </w:r>
    </w:p>
    <w:p w:rsidR="00A4054C" w:rsidRDefault="00A4054C" w:rsidP="00A4054C">
      <w:pPr>
        <w:spacing w:after="0" w:line="240" w:lineRule="auto"/>
        <w:rPr>
          <w:rFonts w:ascii="Georgia" w:hAnsi="Georgia"/>
          <w:b/>
          <w:sz w:val="24"/>
          <w:szCs w:val="24"/>
          <w:u w:val="single"/>
        </w:rPr>
      </w:pPr>
    </w:p>
    <w:p w:rsidR="000B2E7A" w:rsidRDefault="000B2E7A" w:rsidP="00A4054C">
      <w:pPr>
        <w:spacing w:after="0" w:line="240" w:lineRule="auto"/>
        <w:rPr>
          <w:rFonts w:ascii="Georgia" w:hAnsi="Georgia"/>
          <w:b/>
          <w:sz w:val="24"/>
          <w:szCs w:val="24"/>
          <w:u w:val="single"/>
        </w:rPr>
      </w:pPr>
      <w:r>
        <w:rPr>
          <w:rFonts w:ascii="Georgia" w:hAnsi="Georgia"/>
          <w:b/>
          <w:sz w:val="24"/>
          <w:szCs w:val="24"/>
          <w:u w:val="single"/>
        </w:rPr>
        <w:t>For release: September 8, 2014</w:t>
      </w:r>
    </w:p>
    <w:p w:rsidR="00A4054C" w:rsidRDefault="00A4054C" w:rsidP="00A4054C">
      <w:pPr>
        <w:spacing w:after="0" w:line="240" w:lineRule="auto"/>
        <w:rPr>
          <w:rFonts w:ascii="Georgia" w:hAnsi="Georgia"/>
          <w:b/>
          <w:sz w:val="24"/>
          <w:szCs w:val="24"/>
          <w:u w:val="single"/>
        </w:rPr>
      </w:pPr>
    </w:p>
    <w:p w:rsidR="000B2E7A" w:rsidRPr="00790F4C" w:rsidRDefault="00292374" w:rsidP="00C948F6">
      <w:pPr>
        <w:rPr>
          <w:rFonts w:ascii="Georgia" w:hAnsi="Georgia"/>
          <w:b/>
          <w:sz w:val="32"/>
          <w:szCs w:val="32"/>
          <w:u w:val="single"/>
        </w:rPr>
      </w:pPr>
      <w:r w:rsidRPr="00790F4C">
        <w:rPr>
          <w:rFonts w:ascii="Georgia" w:hAnsi="Georgia"/>
          <w:b/>
          <w:sz w:val="32"/>
          <w:szCs w:val="32"/>
          <w:u w:val="single"/>
        </w:rPr>
        <w:t>Coalition</w:t>
      </w:r>
      <w:r w:rsidR="000B2E7A" w:rsidRPr="00790F4C">
        <w:rPr>
          <w:rFonts w:ascii="Georgia" w:hAnsi="Georgia"/>
          <w:b/>
          <w:sz w:val="32"/>
          <w:szCs w:val="32"/>
          <w:u w:val="single"/>
        </w:rPr>
        <w:t xml:space="preserve"> Forms Over Proposed Dominion Pipeline</w:t>
      </w:r>
    </w:p>
    <w:p w:rsidR="005D5C60" w:rsidRDefault="00C948F6" w:rsidP="00A4054C">
      <w:pPr>
        <w:ind w:right="-270"/>
        <w:rPr>
          <w:rFonts w:ascii="Georgia" w:hAnsi="Georgia"/>
          <w:color w:val="000000" w:themeColor="text1"/>
          <w:shd w:val="clear" w:color="auto" w:fill="FFFF00"/>
        </w:rPr>
      </w:pPr>
      <w:r>
        <w:rPr>
          <w:rFonts w:ascii="Georgia" w:hAnsi="Georgia"/>
          <w:sz w:val="24"/>
          <w:szCs w:val="24"/>
        </w:rPr>
        <w:t>A coalition of 2</w:t>
      </w:r>
      <w:r w:rsidR="00A66A31">
        <w:rPr>
          <w:rFonts w:ascii="Georgia" w:hAnsi="Georgia"/>
          <w:sz w:val="24"/>
          <w:szCs w:val="24"/>
        </w:rPr>
        <w:t>2</w:t>
      </w:r>
      <w:r>
        <w:rPr>
          <w:rFonts w:ascii="Georgia" w:hAnsi="Georgia"/>
          <w:sz w:val="24"/>
          <w:szCs w:val="24"/>
        </w:rPr>
        <w:t xml:space="preserve"> organizations from across Virginia and West Virginia has formed the Allegheny-Blue Ridge Alliance in response to the September 2 announcement of the proposed 550-mile natural gas pipeline from Harrison County, WV, to Robeson County, NC. Dubbed the “Atlantic Coast Pipeline” by its proponents, the project is a joint venture of Dominion Resources, Duke Energy, Piedmont Natural Gas and AGL Resources</w:t>
      </w:r>
      <w:r w:rsidRPr="005D5C60">
        <w:rPr>
          <w:rFonts w:ascii="Georgia" w:hAnsi="Georgia"/>
          <w:color w:val="000000" w:themeColor="text1"/>
          <w:sz w:val="24"/>
          <w:szCs w:val="24"/>
        </w:rPr>
        <w:t>.</w:t>
      </w:r>
      <w:r w:rsidR="005D5C60">
        <w:rPr>
          <w:rFonts w:ascii="Georgia" w:hAnsi="Georgia"/>
          <w:color w:val="000000" w:themeColor="text1"/>
          <w:sz w:val="24"/>
          <w:szCs w:val="24"/>
        </w:rPr>
        <w:t xml:space="preserve">  The companies have not yet applied for a permit from the Federal Energy Regulatory Commission.  </w:t>
      </w:r>
      <w:r w:rsidR="00A4054C">
        <w:rPr>
          <w:rFonts w:ascii="Georgia" w:hAnsi="Georgia"/>
          <w:color w:val="000000" w:themeColor="text1"/>
          <w:sz w:val="24"/>
          <w:szCs w:val="24"/>
        </w:rPr>
        <w:t>Contrary to recent suggestions,</w:t>
      </w:r>
      <w:r w:rsidR="005D5C60">
        <w:rPr>
          <w:rFonts w:ascii="Georgia" w:hAnsi="Georgia"/>
          <w:color w:val="000000" w:themeColor="text1"/>
          <w:sz w:val="24"/>
          <w:szCs w:val="24"/>
        </w:rPr>
        <w:t xml:space="preserve"> construction of the project is not a certainty. </w:t>
      </w:r>
      <w:r w:rsidR="005D5C60" w:rsidRPr="005D5C60">
        <w:rPr>
          <w:rFonts w:ascii="Georgia" w:hAnsi="Georgia"/>
          <w:color w:val="000000" w:themeColor="text1"/>
          <w:sz w:val="24"/>
          <w:szCs w:val="24"/>
        </w:rPr>
        <w:t xml:space="preserve"> </w:t>
      </w:r>
    </w:p>
    <w:p w:rsidR="00C948F6" w:rsidRDefault="00C948F6" w:rsidP="00C948F6">
      <w:pPr>
        <w:rPr>
          <w:rFonts w:ascii="Georgia" w:hAnsi="Georgia"/>
          <w:color w:val="000000" w:themeColor="text1"/>
          <w:sz w:val="24"/>
          <w:szCs w:val="24"/>
        </w:rPr>
      </w:pPr>
      <w:r>
        <w:rPr>
          <w:rFonts w:ascii="Georgia" w:hAnsi="Georgia"/>
          <w:sz w:val="24"/>
          <w:szCs w:val="24"/>
        </w:rPr>
        <w:t>The Alliance and its member organizations are gravely concerned about the proposed route of the pipeline, which could disrupt some of the most ecologically sensitive areas in the Eastern United States, including more than 50 miles of public lands in the George Washington and Monongahela national forests.</w:t>
      </w:r>
      <w:r w:rsidR="00DE4190">
        <w:rPr>
          <w:rFonts w:ascii="Georgia" w:hAnsi="Georgia"/>
          <w:sz w:val="24"/>
          <w:szCs w:val="24"/>
        </w:rPr>
        <w:t xml:space="preserve"> </w:t>
      </w:r>
      <w:r>
        <w:rPr>
          <w:rFonts w:ascii="Georgia" w:hAnsi="Georgia"/>
          <w:sz w:val="24"/>
          <w:szCs w:val="24"/>
        </w:rPr>
        <w:t xml:space="preserve"> Further, much of the pipeline’s path, particularly in Highland and Augusta Counties in Virginia, would be built over fragile karst topography, </w:t>
      </w:r>
      <w:r w:rsidRPr="00EB47AD">
        <w:rPr>
          <w:rFonts w:ascii="Georgia" w:hAnsi="Georgia"/>
          <w:color w:val="000000" w:themeColor="text1"/>
          <w:sz w:val="24"/>
          <w:szCs w:val="24"/>
        </w:rPr>
        <w:t xml:space="preserve">a landscape formed from the dissolution of soluble rocks </w:t>
      </w:r>
      <w:r>
        <w:rPr>
          <w:rFonts w:ascii="Georgia" w:hAnsi="Georgia"/>
          <w:color w:val="000000" w:themeColor="text1"/>
          <w:sz w:val="24"/>
          <w:szCs w:val="24"/>
        </w:rPr>
        <w:t>and</w:t>
      </w:r>
      <w:r w:rsidRPr="00EB47AD">
        <w:rPr>
          <w:rFonts w:ascii="Georgia" w:hAnsi="Georgia"/>
          <w:color w:val="000000" w:themeColor="text1"/>
          <w:sz w:val="24"/>
          <w:szCs w:val="24"/>
        </w:rPr>
        <w:t xml:space="preserve"> characteri</w:t>
      </w:r>
      <w:r>
        <w:rPr>
          <w:rFonts w:ascii="Georgia" w:hAnsi="Georgia"/>
          <w:color w:val="000000" w:themeColor="text1"/>
          <w:sz w:val="24"/>
          <w:szCs w:val="24"/>
        </w:rPr>
        <w:t>z</w:t>
      </w:r>
      <w:r w:rsidRPr="00EB47AD">
        <w:rPr>
          <w:rFonts w:ascii="Georgia" w:hAnsi="Georgia"/>
          <w:color w:val="000000" w:themeColor="text1"/>
          <w:sz w:val="24"/>
          <w:szCs w:val="24"/>
        </w:rPr>
        <w:t xml:space="preserve">ed by underground drainage systems with </w:t>
      </w:r>
      <w:hyperlink r:id="rId9" w:tooltip="Sinkhole" w:history="1">
        <w:r w:rsidRPr="00EB47AD">
          <w:rPr>
            <w:rStyle w:val="Hyperlink"/>
            <w:rFonts w:ascii="Georgia" w:hAnsi="Georgia"/>
            <w:color w:val="000000" w:themeColor="text1"/>
            <w:sz w:val="24"/>
            <w:szCs w:val="24"/>
            <w:u w:val="none"/>
          </w:rPr>
          <w:t>sinkholes</w:t>
        </w:r>
      </w:hyperlink>
      <w:r>
        <w:rPr>
          <w:rFonts w:ascii="Georgia" w:hAnsi="Georgia"/>
          <w:color w:val="000000" w:themeColor="text1"/>
          <w:sz w:val="24"/>
          <w:szCs w:val="24"/>
        </w:rPr>
        <w:t xml:space="preserve"> </w:t>
      </w:r>
      <w:r w:rsidRPr="00EB47AD">
        <w:rPr>
          <w:rFonts w:ascii="Georgia" w:hAnsi="Georgia"/>
          <w:color w:val="000000" w:themeColor="text1"/>
          <w:sz w:val="24"/>
          <w:szCs w:val="24"/>
        </w:rPr>
        <w:t xml:space="preserve">and </w:t>
      </w:r>
      <w:hyperlink r:id="rId10" w:tooltip="Cave" w:history="1">
        <w:r w:rsidRPr="00EB47AD">
          <w:rPr>
            <w:rStyle w:val="Hyperlink"/>
            <w:rFonts w:ascii="Georgia" w:hAnsi="Georgia"/>
            <w:color w:val="000000" w:themeColor="text1"/>
            <w:sz w:val="24"/>
            <w:szCs w:val="24"/>
            <w:u w:val="none"/>
          </w:rPr>
          <w:t>caves</w:t>
        </w:r>
      </w:hyperlink>
      <w:r>
        <w:rPr>
          <w:rFonts w:ascii="Georgia" w:hAnsi="Georgia"/>
          <w:color w:val="000000" w:themeColor="text1"/>
          <w:sz w:val="24"/>
          <w:szCs w:val="24"/>
        </w:rPr>
        <w:t xml:space="preserve">.  The impact </w:t>
      </w:r>
      <w:r w:rsidR="00256ED6">
        <w:rPr>
          <w:rFonts w:ascii="Georgia" w:hAnsi="Georgia"/>
          <w:color w:val="000000" w:themeColor="text1"/>
          <w:sz w:val="24"/>
          <w:szCs w:val="24"/>
        </w:rPr>
        <w:t xml:space="preserve">on area water supplies </w:t>
      </w:r>
      <w:r>
        <w:rPr>
          <w:rFonts w:ascii="Georgia" w:hAnsi="Georgia"/>
          <w:color w:val="000000" w:themeColor="text1"/>
          <w:sz w:val="24"/>
          <w:szCs w:val="24"/>
        </w:rPr>
        <w:t>of a pipeline built over such</w:t>
      </w:r>
      <w:r w:rsidR="00256ED6">
        <w:rPr>
          <w:rFonts w:ascii="Georgia" w:hAnsi="Georgia"/>
          <w:color w:val="000000" w:themeColor="text1"/>
          <w:sz w:val="24"/>
          <w:szCs w:val="24"/>
        </w:rPr>
        <w:t xml:space="preserve"> unstable</w:t>
      </w:r>
      <w:r>
        <w:rPr>
          <w:rFonts w:ascii="Georgia" w:hAnsi="Georgia"/>
          <w:color w:val="000000" w:themeColor="text1"/>
          <w:sz w:val="24"/>
          <w:szCs w:val="24"/>
        </w:rPr>
        <w:t xml:space="preserve"> geological formations </w:t>
      </w:r>
      <w:r w:rsidR="00256ED6">
        <w:rPr>
          <w:rFonts w:ascii="Georgia" w:hAnsi="Georgia"/>
          <w:color w:val="000000" w:themeColor="text1"/>
          <w:sz w:val="24"/>
          <w:szCs w:val="24"/>
        </w:rPr>
        <w:t>c</w:t>
      </w:r>
      <w:r>
        <w:rPr>
          <w:rFonts w:ascii="Georgia" w:hAnsi="Georgia"/>
          <w:color w:val="000000" w:themeColor="text1"/>
          <w:sz w:val="24"/>
          <w:szCs w:val="24"/>
        </w:rPr>
        <w:t>ould be significant.</w:t>
      </w:r>
      <w:r w:rsidR="00256ED6">
        <w:rPr>
          <w:rFonts w:ascii="Georgia" w:hAnsi="Georgia"/>
          <w:color w:val="000000" w:themeColor="text1"/>
          <w:sz w:val="24"/>
          <w:szCs w:val="24"/>
        </w:rPr>
        <w:t xml:space="preserve">  It could also present serious safety hazards to the pipeline.</w:t>
      </w:r>
    </w:p>
    <w:p w:rsidR="00C948F6" w:rsidRDefault="00C948F6" w:rsidP="00C02F17">
      <w:pPr>
        <w:rPr>
          <w:rFonts w:ascii="Georgia" w:hAnsi="Georgia"/>
          <w:color w:val="000000" w:themeColor="text1"/>
          <w:sz w:val="24"/>
          <w:szCs w:val="24"/>
        </w:rPr>
      </w:pPr>
      <w:r>
        <w:rPr>
          <w:rFonts w:ascii="Georgia" w:hAnsi="Georgia"/>
          <w:color w:val="000000" w:themeColor="text1"/>
          <w:sz w:val="24"/>
          <w:szCs w:val="24"/>
        </w:rPr>
        <w:t xml:space="preserve">Alliance </w:t>
      </w:r>
      <w:r w:rsidR="00446307">
        <w:rPr>
          <w:rFonts w:ascii="Georgia" w:hAnsi="Georgia"/>
          <w:color w:val="000000" w:themeColor="text1"/>
          <w:sz w:val="24"/>
          <w:szCs w:val="24"/>
        </w:rPr>
        <w:t>members</w:t>
      </w:r>
      <w:r>
        <w:rPr>
          <w:rFonts w:ascii="Georgia" w:hAnsi="Georgia"/>
          <w:color w:val="000000" w:themeColor="text1"/>
          <w:sz w:val="24"/>
          <w:szCs w:val="24"/>
        </w:rPr>
        <w:t xml:space="preserve"> are also acutely concerned that the </w:t>
      </w:r>
      <w:r w:rsidR="004F54D5">
        <w:rPr>
          <w:rFonts w:ascii="Georgia" w:hAnsi="Georgia"/>
          <w:color w:val="000000" w:themeColor="text1"/>
          <w:sz w:val="24"/>
          <w:szCs w:val="24"/>
        </w:rPr>
        <w:t xml:space="preserve">proposed </w:t>
      </w:r>
      <w:r>
        <w:rPr>
          <w:rFonts w:ascii="Georgia" w:hAnsi="Georgia"/>
          <w:color w:val="000000" w:themeColor="text1"/>
          <w:sz w:val="24"/>
          <w:szCs w:val="24"/>
        </w:rPr>
        <w:t xml:space="preserve">project presents substantial unjustified risks and costs for the rural communities of the Allegheny-Blue Ridge region. These communities will bear the full impact of pipeline development, including the loss of private property, damage to their scenic landscape, and the risk of pollution, with few, if any, of the long-term economic benefits touted by proponents.  </w:t>
      </w:r>
    </w:p>
    <w:p w:rsidR="00C948F6" w:rsidRDefault="002749D7" w:rsidP="00C948F6">
      <w:pPr>
        <w:rPr>
          <w:rFonts w:ascii="Georgia" w:hAnsi="Georgia"/>
          <w:color w:val="000000" w:themeColor="text1"/>
          <w:sz w:val="24"/>
          <w:szCs w:val="24"/>
        </w:rPr>
      </w:pPr>
      <w:r>
        <w:rPr>
          <w:rFonts w:ascii="Georgia" w:hAnsi="Georgia"/>
          <w:color w:val="000000" w:themeColor="text1"/>
          <w:sz w:val="24"/>
          <w:szCs w:val="24"/>
        </w:rPr>
        <w:t xml:space="preserve">Founding </w:t>
      </w:r>
      <w:r w:rsidR="00C948F6">
        <w:rPr>
          <w:rFonts w:ascii="Georgia" w:hAnsi="Georgia"/>
          <w:color w:val="000000" w:themeColor="text1"/>
          <w:sz w:val="24"/>
          <w:szCs w:val="24"/>
        </w:rPr>
        <w:t>members of the Allegheny-Blue Ridge Alliance are:</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Allegheny Highlands Alliance</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Augusta County Alliance</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Conservation Partners</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Cooper Conservation Advisors, LLC</w:t>
      </w:r>
    </w:p>
    <w:p w:rsidR="00DD4192" w:rsidRDefault="00DD4192" w:rsidP="00C948F6">
      <w:pPr>
        <w:spacing w:after="0" w:line="240" w:lineRule="auto"/>
        <w:ind w:left="720"/>
        <w:rPr>
          <w:rFonts w:ascii="Georgia" w:hAnsi="Georgia"/>
          <w:sz w:val="24"/>
          <w:szCs w:val="24"/>
        </w:rPr>
      </w:pPr>
    </w:p>
    <w:p w:rsidR="00DD4192" w:rsidRDefault="00DD4192" w:rsidP="00C948F6">
      <w:pPr>
        <w:spacing w:after="0" w:line="240" w:lineRule="auto"/>
        <w:ind w:left="720"/>
        <w:rPr>
          <w:rFonts w:ascii="Georgia" w:hAnsi="Georgia"/>
          <w:sz w:val="24"/>
          <w:szCs w:val="24"/>
        </w:rPr>
      </w:pPr>
    </w:p>
    <w:p w:rsidR="00DD4192" w:rsidRDefault="00DD4192" w:rsidP="00C948F6">
      <w:pPr>
        <w:spacing w:after="0" w:line="240" w:lineRule="auto"/>
        <w:ind w:left="720"/>
        <w:rPr>
          <w:rFonts w:ascii="Georgia" w:hAnsi="Georgia"/>
          <w:sz w:val="24"/>
          <w:szCs w:val="24"/>
        </w:rPr>
      </w:pP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Cowpasture River Preservation Association</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Friends of Blackwater</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Friends of Nelson County</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Friends of Shenandoah Mountain</w:t>
      </w:r>
    </w:p>
    <w:p w:rsidR="00C948F6" w:rsidRDefault="00C948F6" w:rsidP="00C948F6">
      <w:pPr>
        <w:spacing w:after="0" w:line="240" w:lineRule="auto"/>
        <w:ind w:left="720"/>
        <w:rPr>
          <w:rFonts w:ascii="Georgia" w:hAnsi="Georgia"/>
          <w:sz w:val="24"/>
          <w:szCs w:val="24"/>
        </w:rPr>
      </w:pPr>
      <w:r w:rsidRPr="00A918D8">
        <w:rPr>
          <w:rFonts w:ascii="Georgia" w:hAnsi="Georgia"/>
          <w:sz w:val="24"/>
          <w:szCs w:val="24"/>
        </w:rPr>
        <w:t>Friends of the Middle River</w:t>
      </w:r>
    </w:p>
    <w:p w:rsidR="00AB2721" w:rsidRPr="00A918D8" w:rsidRDefault="00AB2721" w:rsidP="00C948F6">
      <w:pPr>
        <w:spacing w:after="0" w:line="240" w:lineRule="auto"/>
        <w:ind w:left="720"/>
        <w:rPr>
          <w:rFonts w:ascii="Georgia" w:hAnsi="Georgia"/>
          <w:sz w:val="24"/>
          <w:szCs w:val="24"/>
        </w:rPr>
      </w:pPr>
      <w:r>
        <w:rPr>
          <w:rFonts w:ascii="Georgia" w:hAnsi="Georgia"/>
          <w:sz w:val="24"/>
          <w:szCs w:val="24"/>
        </w:rPr>
        <w:t>Greenbrier River Watershed Association</w:t>
      </w:r>
    </w:p>
    <w:p w:rsidR="00C948F6" w:rsidRDefault="00C948F6" w:rsidP="00C948F6">
      <w:pPr>
        <w:spacing w:after="0" w:line="240" w:lineRule="auto"/>
        <w:ind w:left="720"/>
        <w:rPr>
          <w:rFonts w:ascii="Georgia" w:hAnsi="Georgia"/>
          <w:sz w:val="24"/>
          <w:szCs w:val="24"/>
        </w:rPr>
      </w:pPr>
      <w:r w:rsidRPr="00A918D8">
        <w:rPr>
          <w:rFonts w:ascii="Georgia" w:hAnsi="Georgia"/>
          <w:sz w:val="24"/>
          <w:szCs w:val="24"/>
        </w:rPr>
        <w:t>Highlanders for Responsible Development</w:t>
      </w:r>
    </w:p>
    <w:p w:rsidR="00C948F6" w:rsidRPr="00A918D8" w:rsidRDefault="00C948F6" w:rsidP="00C948F6">
      <w:pPr>
        <w:spacing w:after="0" w:line="240" w:lineRule="auto"/>
        <w:ind w:left="720"/>
        <w:rPr>
          <w:rFonts w:ascii="Georgia" w:hAnsi="Georgia"/>
          <w:sz w:val="24"/>
          <w:szCs w:val="24"/>
        </w:rPr>
      </w:pPr>
      <w:r>
        <w:rPr>
          <w:rFonts w:ascii="Georgia" w:hAnsi="Georgia"/>
          <w:sz w:val="24"/>
          <w:szCs w:val="24"/>
        </w:rPr>
        <w:t>Jackson River Preservation Association</w:t>
      </w:r>
    </w:p>
    <w:p w:rsidR="00C948F6" w:rsidRDefault="00C948F6" w:rsidP="00C948F6">
      <w:pPr>
        <w:spacing w:after="0" w:line="240" w:lineRule="auto"/>
        <w:ind w:left="720"/>
        <w:rPr>
          <w:rFonts w:ascii="Georgia" w:hAnsi="Georgia"/>
          <w:sz w:val="24"/>
          <w:szCs w:val="24"/>
        </w:rPr>
      </w:pPr>
      <w:r w:rsidRPr="00A918D8">
        <w:rPr>
          <w:rFonts w:ascii="Georgia" w:hAnsi="Georgia"/>
          <w:sz w:val="24"/>
          <w:szCs w:val="24"/>
        </w:rPr>
        <w:t>Shenandoah Group of the Sierra Club</w:t>
      </w:r>
    </w:p>
    <w:p w:rsidR="00C948F6" w:rsidRPr="00C948F6" w:rsidRDefault="00C948F6" w:rsidP="00C948F6">
      <w:pPr>
        <w:spacing w:after="0" w:line="240" w:lineRule="auto"/>
        <w:ind w:left="720"/>
        <w:rPr>
          <w:rFonts w:ascii="Georgia" w:hAnsi="Georgia"/>
          <w:color w:val="000000" w:themeColor="text1"/>
          <w:sz w:val="24"/>
          <w:szCs w:val="24"/>
        </w:rPr>
      </w:pPr>
      <w:r w:rsidRPr="00C948F6">
        <w:rPr>
          <w:rFonts w:ascii="Georgia" w:hAnsi="Georgia"/>
          <w:color w:val="000000" w:themeColor="text1"/>
          <w:sz w:val="24"/>
          <w:szCs w:val="24"/>
        </w:rPr>
        <w:t>Shenandoah Valley Battlefields Foundation</w:t>
      </w:r>
    </w:p>
    <w:p w:rsidR="00C948F6" w:rsidRDefault="00C948F6" w:rsidP="00C948F6">
      <w:pPr>
        <w:spacing w:after="0" w:line="240" w:lineRule="auto"/>
        <w:ind w:left="720"/>
        <w:rPr>
          <w:rFonts w:ascii="Georgia" w:hAnsi="Georgia"/>
          <w:sz w:val="24"/>
          <w:szCs w:val="24"/>
        </w:rPr>
      </w:pPr>
      <w:r w:rsidRPr="00A918D8">
        <w:rPr>
          <w:rFonts w:ascii="Georgia" w:hAnsi="Georgia"/>
          <w:sz w:val="24"/>
          <w:szCs w:val="24"/>
        </w:rPr>
        <w:t>Shenandoah Valley Network</w:t>
      </w:r>
    </w:p>
    <w:p w:rsidR="00C948F6" w:rsidRPr="00A918D8" w:rsidRDefault="00C948F6" w:rsidP="00C948F6">
      <w:pPr>
        <w:spacing w:after="0" w:line="240" w:lineRule="auto"/>
        <w:ind w:left="720"/>
        <w:rPr>
          <w:rFonts w:ascii="Georgia" w:hAnsi="Georgia"/>
          <w:sz w:val="24"/>
          <w:szCs w:val="24"/>
        </w:rPr>
      </w:pPr>
      <w:r>
        <w:rPr>
          <w:rFonts w:ascii="Georgia" w:hAnsi="Georgia"/>
          <w:sz w:val="24"/>
          <w:szCs w:val="24"/>
        </w:rPr>
        <w:t>Southern Environmental Law Center</w:t>
      </w:r>
    </w:p>
    <w:p w:rsidR="00C948F6" w:rsidRDefault="00C948F6" w:rsidP="00C948F6">
      <w:pPr>
        <w:spacing w:after="0" w:line="240" w:lineRule="auto"/>
        <w:ind w:left="720"/>
        <w:rPr>
          <w:rFonts w:ascii="Georgia" w:hAnsi="Georgia"/>
          <w:sz w:val="24"/>
          <w:szCs w:val="24"/>
        </w:rPr>
      </w:pPr>
      <w:r w:rsidRPr="00A918D8">
        <w:rPr>
          <w:rFonts w:ascii="Georgia" w:hAnsi="Georgia"/>
          <w:sz w:val="24"/>
          <w:szCs w:val="24"/>
        </w:rPr>
        <w:t>Valley Conservation Council</w:t>
      </w:r>
    </w:p>
    <w:p w:rsidR="00C948F6" w:rsidRPr="00A918D8" w:rsidRDefault="00C948F6" w:rsidP="00C948F6">
      <w:pPr>
        <w:spacing w:after="0" w:line="240" w:lineRule="auto"/>
        <w:ind w:left="720"/>
        <w:rPr>
          <w:rFonts w:ascii="Georgia" w:hAnsi="Georgia"/>
          <w:sz w:val="24"/>
          <w:szCs w:val="24"/>
        </w:rPr>
      </w:pPr>
      <w:r>
        <w:rPr>
          <w:rFonts w:ascii="Georgia" w:hAnsi="Georgia"/>
          <w:sz w:val="24"/>
          <w:szCs w:val="24"/>
        </w:rPr>
        <w:t>Virginia Wilderness Committee</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West Virginia Environmental Council</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West Virginia Highlands Conservancy</w:t>
      </w:r>
    </w:p>
    <w:p w:rsidR="00C948F6" w:rsidRPr="00A918D8" w:rsidRDefault="00C948F6" w:rsidP="00C948F6">
      <w:pPr>
        <w:spacing w:after="0" w:line="240" w:lineRule="auto"/>
        <w:ind w:left="720"/>
        <w:rPr>
          <w:rFonts w:ascii="Georgia" w:hAnsi="Georgia"/>
          <w:sz w:val="24"/>
          <w:szCs w:val="24"/>
        </w:rPr>
      </w:pPr>
      <w:r w:rsidRPr="00A918D8">
        <w:rPr>
          <w:rFonts w:ascii="Georgia" w:hAnsi="Georgia"/>
          <w:sz w:val="24"/>
          <w:szCs w:val="24"/>
        </w:rPr>
        <w:t>West Virginia Rivers Coalition</w:t>
      </w:r>
    </w:p>
    <w:p w:rsidR="00C948F6" w:rsidRDefault="00C948F6" w:rsidP="00C948F6">
      <w:pPr>
        <w:spacing w:after="0" w:line="240" w:lineRule="auto"/>
        <w:ind w:left="720"/>
        <w:rPr>
          <w:rFonts w:ascii="Georgia" w:hAnsi="Georgia"/>
          <w:sz w:val="24"/>
          <w:szCs w:val="24"/>
        </w:rPr>
      </w:pPr>
      <w:r w:rsidRPr="00A918D8">
        <w:rPr>
          <w:rFonts w:ascii="Georgia" w:hAnsi="Georgia"/>
          <w:sz w:val="24"/>
          <w:szCs w:val="24"/>
        </w:rPr>
        <w:t>Wild Virginia</w:t>
      </w:r>
    </w:p>
    <w:p w:rsidR="00C948F6" w:rsidRDefault="00C948F6" w:rsidP="00C948F6">
      <w:pPr>
        <w:spacing w:after="0" w:line="240" w:lineRule="auto"/>
        <w:ind w:left="720"/>
        <w:rPr>
          <w:rFonts w:ascii="Georgia" w:hAnsi="Georgia"/>
          <w:sz w:val="24"/>
          <w:szCs w:val="24"/>
        </w:rPr>
      </w:pPr>
    </w:p>
    <w:p w:rsidR="00C948F6" w:rsidRDefault="00C948F6" w:rsidP="00C948F6">
      <w:pPr>
        <w:spacing w:after="0" w:line="240" w:lineRule="auto"/>
        <w:rPr>
          <w:rFonts w:ascii="Georgia" w:hAnsi="Georgia"/>
          <w:sz w:val="24"/>
          <w:szCs w:val="24"/>
        </w:rPr>
      </w:pPr>
      <w:r>
        <w:rPr>
          <w:rFonts w:ascii="Georgia" w:hAnsi="Georgia"/>
          <w:sz w:val="24"/>
          <w:szCs w:val="24"/>
        </w:rPr>
        <w:t xml:space="preserve">More information about the Alliance and links to its member organization websites is at </w:t>
      </w:r>
      <w:hyperlink r:id="rId11" w:history="1">
        <w:r w:rsidRPr="00C50C47">
          <w:rPr>
            <w:rStyle w:val="Hyperlink"/>
            <w:rFonts w:ascii="Georgia" w:hAnsi="Georgia"/>
            <w:sz w:val="24"/>
            <w:szCs w:val="24"/>
          </w:rPr>
          <w:t>www.abralliance.org</w:t>
        </w:r>
      </w:hyperlink>
      <w:r>
        <w:rPr>
          <w:rFonts w:ascii="Georgia" w:hAnsi="Georgia"/>
          <w:sz w:val="24"/>
          <w:szCs w:val="24"/>
        </w:rPr>
        <w:t>.</w:t>
      </w:r>
    </w:p>
    <w:p w:rsidR="00C948F6" w:rsidRDefault="00C948F6" w:rsidP="00C948F6">
      <w:pPr>
        <w:spacing w:after="0" w:line="240" w:lineRule="auto"/>
        <w:rPr>
          <w:rFonts w:ascii="Georgia" w:hAnsi="Georgia"/>
          <w:sz w:val="24"/>
          <w:szCs w:val="24"/>
        </w:rPr>
      </w:pPr>
    </w:p>
    <w:p w:rsidR="00C948F6" w:rsidRPr="00C948F6" w:rsidRDefault="00C948F6" w:rsidP="00C948F6">
      <w:pPr>
        <w:spacing w:after="0" w:line="240" w:lineRule="auto"/>
        <w:rPr>
          <w:rFonts w:ascii="Georgia" w:hAnsi="Georgia"/>
          <w:b/>
          <w:sz w:val="24"/>
          <w:szCs w:val="24"/>
          <w:u w:val="single"/>
        </w:rPr>
      </w:pPr>
      <w:r w:rsidRPr="00C948F6">
        <w:rPr>
          <w:rFonts w:ascii="Georgia" w:hAnsi="Georgia"/>
          <w:b/>
          <w:sz w:val="24"/>
          <w:szCs w:val="24"/>
          <w:u w:val="single"/>
        </w:rPr>
        <w:t xml:space="preserve">Contact: </w:t>
      </w:r>
    </w:p>
    <w:p w:rsidR="00C948F6" w:rsidRDefault="00C948F6" w:rsidP="00C948F6">
      <w:pPr>
        <w:spacing w:after="0" w:line="240" w:lineRule="auto"/>
        <w:rPr>
          <w:rFonts w:ascii="Georgia" w:hAnsi="Georgia"/>
          <w:b/>
          <w:sz w:val="24"/>
          <w:szCs w:val="24"/>
        </w:rPr>
      </w:pPr>
      <w:r w:rsidRPr="00C948F6">
        <w:rPr>
          <w:rFonts w:ascii="Georgia" w:hAnsi="Georgia"/>
          <w:b/>
          <w:sz w:val="24"/>
          <w:szCs w:val="24"/>
        </w:rPr>
        <w:t xml:space="preserve">Lewis Freeman, </w:t>
      </w:r>
      <w:r>
        <w:rPr>
          <w:rFonts w:ascii="Georgia" w:hAnsi="Georgia"/>
          <w:b/>
          <w:sz w:val="24"/>
          <w:szCs w:val="24"/>
        </w:rPr>
        <w:t>Steering Committee Chair</w:t>
      </w:r>
    </w:p>
    <w:p w:rsidR="00C948F6" w:rsidRPr="00C948F6" w:rsidRDefault="00C948F6" w:rsidP="00C948F6">
      <w:pPr>
        <w:spacing w:after="0" w:line="240" w:lineRule="auto"/>
        <w:rPr>
          <w:rFonts w:ascii="Georgia" w:hAnsi="Georgia"/>
          <w:b/>
          <w:sz w:val="24"/>
          <w:szCs w:val="24"/>
        </w:rPr>
      </w:pPr>
      <w:r w:rsidRPr="00C948F6">
        <w:rPr>
          <w:rFonts w:ascii="Georgia" w:hAnsi="Georgia"/>
          <w:b/>
          <w:sz w:val="24"/>
          <w:szCs w:val="24"/>
        </w:rPr>
        <w:t>703-298-8107 or contact@abralliance.org</w:t>
      </w:r>
    </w:p>
    <w:p w:rsidR="00C948F6" w:rsidRPr="00C948F6" w:rsidRDefault="00C948F6" w:rsidP="00C948F6">
      <w:pPr>
        <w:spacing w:after="0" w:line="240" w:lineRule="auto"/>
        <w:rPr>
          <w:rFonts w:ascii="Georgia" w:hAnsi="Georgia"/>
          <w:sz w:val="24"/>
          <w:szCs w:val="24"/>
        </w:rPr>
      </w:pPr>
    </w:p>
    <w:p w:rsidR="00C948F6" w:rsidRPr="00A918D8" w:rsidRDefault="00C948F6" w:rsidP="00C948F6">
      <w:pPr>
        <w:spacing w:after="0" w:line="240" w:lineRule="auto"/>
        <w:ind w:left="720"/>
        <w:rPr>
          <w:rFonts w:ascii="Georgia" w:hAnsi="Georgia"/>
          <w:sz w:val="24"/>
          <w:szCs w:val="24"/>
        </w:rPr>
      </w:pPr>
    </w:p>
    <w:p w:rsidR="00C948F6" w:rsidRPr="00A918D8" w:rsidRDefault="00C948F6" w:rsidP="00C948F6">
      <w:pPr>
        <w:spacing w:after="0" w:line="240" w:lineRule="auto"/>
        <w:ind w:left="720"/>
        <w:rPr>
          <w:rFonts w:ascii="Georgia" w:hAnsi="Georgia"/>
          <w:sz w:val="24"/>
          <w:szCs w:val="24"/>
        </w:rPr>
      </w:pPr>
    </w:p>
    <w:p w:rsidR="00C948F6" w:rsidRPr="00EB47AD" w:rsidRDefault="00C948F6" w:rsidP="00C948F6">
      <w:pPr>
        <w:rPr>
          <w:rFonts w:ascii="Georgia" w:hAnsi="Georgia"/>
          <w:color w:val="000000" w:themeColor="text1"/>
          <w:sz w:val="24"/>
          <w:szCs w:val="24"/>
        </w:rPr>
      </w:pPr>
    </w:p>
    <w:p w:rsidR="00C948F6" w:rsidRDefault="00C948F6"/>
    <w:sectPr w:rsidR="00C948F6" w:rsidSect="00A4054C">
      <w:footerReference w:type="default" r:id="rId12"/>
      <w:pgSz w:w="12240" w:h="15840"/>
      <w:pgMar w:top="360" w:right="1440" w:bottom="108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3A" w:rsidRDefault="004C613A" w:rsidP="00A4054C">
      <w:pPr>
        <w:spacing w:after="0" w:line="240" w:lineRule="auto"/>
      </w:pPr>
      <w:r>
        <w:separator/>
      </w:r>
    </w:p>
  </w:endnote>
  <w:endnote w:type="continuationSeparator" w:id="0">
    <w:p w:rsidR="004C613A" w:rsidRDefault="004C613A" w:rsidP="00A4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16626"/>
      <w:docPartObj>
        <w:docPartGallery w:val="Page Numbers (Bottom of Page)"/>
        <w:docPartUnique/>
      </w:docPartObj>
    </w:sdtPr>
    <w:sdtEndPr/>
    <w:sdtContent>
      <w:p w:rsidR="00A4054C" w:rsidRDefault="004C613A">
        <w:pPr>
          <w:pStyle w:val="Footer"/>
          <w:jc w:val="right"/>
        </w:pPr>
        <w:r>
          <w:fldChar w:fldCharType="begin"/>
        </w:r>
        <w:r>
          <w:instrText xml:space="preserve"> PAGE   \* MERGEFORMAT </w:instrText>
        </w:r>
        <w:r>
          <w:fldChar w:fldCharType="separate"/>
        </w:r>
        <w:r w:rsidR="00B4005D">
          <w:rPr>
            <w:noProof/>
          </w:rPr>
          <w:t>1</w:t>
        </w:r>
        <w:r>
          <w:rPr>
            <w:noProof/>
          </w:rPr>
          <w:fldChar w:fldCharType="end"/>
        </w:r>
      </w:p>
    </w:sdtContent>
  </w:sdt>
  <w:p w:rsidR="00A4054C" w:rsidRDefault="00A40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3A" w:rsidRDefault="004C613A" w:rsidP="00A4054C">
      <w:pPr>
        <w:spacing w:after="0" w:line="240" w:lineRule="auto"/>
      </w:pPr>
      <w:r>
        <w:separator/>
      </w:r>
    </w:p>
  </w:footnote>
  <w:footnote w:type="continuationSeparator" w:id="0">
    <w:p w:rsidR="004C613A" w:rsidRDefault="004C613A" w:rsidP="00A40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6"/>
    <w:rsid w:val="000B2E7A"/>
    <w:rsid w:val="0017754F"/>
    <w:rsid w:val="001972E5"/>
    <w:rsid w:val="001B66A1"/>
    <w:rsid w:val="00256ED6"/>
    <w:rsid w:val="002749D7"/>
    <w:rsid w:val="0029024F"/>
    <w:rsid w:val="00292374"/>
    <w:rsid w:val="003E3D76"/>
    <w:rsid w:val="00446307"/>
    <w:rsid w:val="004C613A"/>
    <w:rsid w:val="004F54D5"/>
    <w:rsid w:val="005268F8"/>
    <w:rsid w:val="005D5C60"/>
    <w:rsid w:val="006E79B2"/>
    <w:rsid w:val="00790F4C"/>
    <w:rsid w:val="007E543E"/>
    <w:rsid w:val="008F3E29"/>
    <w:rsid w:val="00A4054C"/>
    <w:rsid w:val="00A4157B"/>
    <w:rsid w:val="00A66A31"/>
    <w:rsid w:val="00AB2721"/>
    <w:rsid w:val="00B231EE"/>
    <w:rsid w:val="00B4005D"/>
    <w:rsid w:val="00B86873"/>
    <w:rsid w:val="00C02F17"/>
    <w:rsid w:val="00C66FF0"/>
    <w:rsid w:val="00C948F6"/>
    <w:rsid w:val="00DB22E4"/>
    <w:rsid w:val="00DD4192"/>
    <w:rsid w:val="00DE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8F6"/>
    <w:rPr>
      <w:color w:val="0000FF"/>
      <w:u w:val="single"/>
    </w:rPr>
  </w:style>
  <w:style w:type="paragraph" w:styleId="BalloonText">
    <w:name w:val="Balloon Text"/>
    <w:basedOn w:val="Normal"/>
    <w:link w:val="BalloonTextChar"/>
    <w:uiPriority w:val="99"/>
    <w:semiHidden/>
    <w:unhideWhenUsed/>
    <w:rsid w:val="005268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68F8"/>
    <w:rPr>
      <w:rFonts w:ascii="Lucida Grande" w:eastAsiaTheme="minorEastAsia" w:hAnsi="Lucida Grande"/>
      <w:sz w:val="18"/>
      <w:szCs w:val="18"/>
    </w:rPr>
  </w:style>
  <w:style w:type="paragraph" w:styleId="Header">
    <w:name w:val="header"/>
    <w:basedOn w:val="Normal"/>
    <w:link w:val="HeaderChar"/>
    <w:uiPriority w:val="99"/>
    <w:semiHidden/>
    <w:unhideWhenUsed/>
    <w:rsid w:val="00A40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54C"/>
    <w:rPr>
      <w:rFonts w:eastAsiaTheme="minorEastAsia"/>
    </w:rPr>
  </w:style>
  <w:style w:type="paragraph" w:styleId="Footer">
    <w:name w:val="footer"/>
    <w:basedOn w:val="Normal"/>
    <w:link w:val="FooterChar"/>
    <w:uiPriority w:val="99"/>
    <w:unhideWhenUsed/>
    <w:rsid w:val="00A4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4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8F6"/>
    <w:rPr>
      <w:color w:val="0000FF"/>
      <w:u w:val="single"/>
    </w:rPr>
  </w:style>
  <w:style w:type="paragraph" w:styleId="BalloonText">
    <w:name w:val="Balloon Text"/>
    <w:basedOn w:val="Normal"/>
    <w:link w:val="BalloonTextChar"/>
    <w:uiPriority w:val="99"/>
    <w:semiHidden/>
    <w:unhideWhenUsed/>
    <w:rsid w:val="005268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68F8"/>
    <w:rPr>
      <w:rFonts w:ascii="Lucida Grande" w:eastAsiaTheme="minorEastAsia" w:hAnsi="Lucida Grande"/>
      <w:sz w:val="18"/>
      <w:szCs w:val="18"/>
    </w:rPr>
  </w:style>
  <w:style w:type="paragraph" w:styleId="Header">
    <w:name w:val="header"/>
    <w:basedOn w:val="Normal"/>
    <w:link w:val="HeaderChar"/>
    <w:uiPriority w:val="99"/>
    <w:semiHidden/>
    <w:unhideWhenUsed/>
    <w:rsid w:val="00A40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54C"/>
    <w:rPr>
      <w:rFonts w:eastAsiaTheme="minorEastAsia"/>
    </w:rPr>
  </w:style>
  <w:style w:type="paragraph" w:styleId="Footer">
    <w:name w:val="footer"/>
    <w:basedOn w:val="Normal"/>
    <w:link w:val="FooterChar"/>
    <w:uiPriority w:val="99"/>
    <w:unhideWhenUsed/>
    <w:rsid w:val="00A40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ralliance.org" TargetMode="External"/><Relationship Id="rId5" Type="http://schemas.openxmlformats.org/officeDocument/2006/relationships/webSettings" Target="webSettings.xml"/><Relationship Id="rId10" Type="http://schemas.openxmlformats.org/officeDocument/2006/relationships/hyperlink" Target="http://en.wikipedia.org/wiki/Cave" TargetMode="External"/><Relationship Id="rId4" Type="http://schemas.openxmlformats.org/officeDocument/2006/relationships/settings" Target="settings.xml"/><Relationship Id="rId9" Type="http://schemas.openxmlformats.org/officeDocument/2006/relationships/hyperlink" Target="http://en.wikipedia.org/wiki/Sinkh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35E4-ACC6-4691-8410-C61A64B2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Freeman</dc:creator>
  <cp:lastModifiedBy>misty</cp:lastModifiedBy>
  <cp:revision>2</cp:revision>
  <cp:lastPrinted>2014-09-08T15:19:00Z</cp:lastPrinted>
  <dcterms:created xsi:type="dcterms:W3CDTF">2014-10-30T14:55:00Z</dcterms:created>
  <dcterms:modified xsi:type="dcterms:W3CDTF">2014-10-30T14:55:00Z</dcterms:modified>
</cp:coreProperties>
</file>